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hint="default" w:ascii="Arial" w:hAnsi="Arial" w:cs="Arial"/>
          <w:lang w:val="el-GR"/>
        </w:rPr>
        <w:drawing>
          <wp:anchor distT="0" distB="0" distL="114300" distR="114300" simplePos="0" relativeHeight="251659264" behindDoc="1" locked="0" layoutInCell="1" allowOverlap="1">
            <wp:simplePos x="0" y="0"/>
            <wp:positionH relativeFrom="column">
              <wp:posOffset>-720090</wp:posOffset>
            </wp:positionH>
            <wp:positionV relativeFrom="paragraph">
              <wp:posOffset>-918210</wp:posOffset>
            </wp:positionV>
            <wp:extent cx="7587615" cy="10723245"/>
            <wp:effectExtent l="0" t="0" r="1905" b="5715"/>
            <wp:wrapNone/>
            <wp:docPr id="1" name="Picture 1" descr="IoCT_2027_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CT_2027_letterhead"/>
                    <pic:cNvPicPr>
                      <a:picLocks noChangeAspect="1"/>
                    </pic:cNvPicPr>
                  </pic:nvPicPr>
                  <pic:blipFill>
                    <a:blip r:embed="rId4"/>
                    <a:stretch>
                      <a:fillRect/>
                    </a:stretch>
                  </pic:blipFill>
                  <pic:spPr>
                    <a:xfrm>
                      <a:off x="0" y="0"/>
                      <a:ext cx="7587615" cy="10723245"/>
                    </a:xfrm>
                    <a:prstGeom prst="rect">
                      <a:avLst/>
                    </a:prstGeom>
                  </pic:spPr>
                </pic:pic>
              </a:graphicData>
            </a:graphic>
          </wp:anchor>
        </w:drawing>
      </w: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jc w:val="both"/>
        <w:rPr>
          <w:rFonts w:ascii="Arial" w:hAnsi="Arial" w:eastAsia="Arial" w:cs="Arial"/>
          <w:sz w:val="22"/>
          <w:szCs w:val="22"/>
          <w:lang w:val="el-GR"/>
        </w:rPr>
      </w:pPr>
      <w:r>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t>Δελτίο τύπου</w:t>
      </w:r>
    </w:p>
    <w:p>
      <w:pPr>
        <w:jc w:val="both"/>
        <w:rPr>
          <w:rFonts w:ascii="Arial" w:hAnsi="Arial" w:eastAsia="Arial" w:cs="Arial"/>
          <w:sz w:val="22"/>
          <w:szCs w:val="22"/>
          <w:lang w:val="el-GR"/>
        </w:rPr>
      </w:pPr>
      <w:r>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t xml:space="preserve">Αθήνα, </w:t>
      </w:r>
      <w:r>
        <w:rPr>
          <w:rFonts w:hint="default"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t xml:space="preserve">Ιούνιος </w:t>
      </w:r>
      <w:r>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t>2026</w:t>
      </w: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pStyle w:val="15"/>
        <w:jc w:val="center"/>
        <w:rPr>
          <w:rFonts w:ascii="Arial" w:hAnsi="Arial" w:eastAsia="Arial" w:cs="Arial"/>
          <w:b/>
          <w:bCs/>
          <w:color w:val="000000"/>
          <w:sz w:val="22"/>
          <w:szCs w:val="22"/>
        </w:rPr>
      </w:pP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 xml:space="preserve">Το Coating Forum 2027 επιστρέφει στις 19 Φεβρουαρίου 2027 στο Μέγαρο Μουσικής Αθηνών </w:t>
      </w:r>
      <w:r>
        <w:br w:type="textWrapping"/>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Ξεκίνησε η διάθεση των early bird εισιτηρίων</w:t>
      </w:r>
    </w:p>
    <w:p>
      <w:pPr>
        <w:spacing w:before="240" w:beforeAutospacing="0" w:after="240" w:afterAutospacing="0"/>
        <w:jc w:val="left"/>
        <w:rPr>
          <w:rFonts w:ascii="Arial" w:hAnsi="Arial" w:eastAsia="Arial" w:cs="Arial"/>
          <w:sz w:val="22"/>
          <w:szCs w:val="22"/>
          <w:lang w:val="el-GR"/>
        </w:rPr>
      </w:pPr>
      <w:r>
        <w:rPr>
          <w:rFonts w:ascii="Arial" w:hAnsi="Arial" w:eastAsia="Arial" w:cs="Arial"/>
          <w:sz w:val="22"/>
          <w:szCs w:val="22"/>
          <w:lang w:val="el-GR"/>
        </w:rPr>
        <w:t xml:space="preserve">Πώς μπορούν οι επιχειρήσεις του κλάδου των χρωμάτων και των δομικών υλικών να συνδυάσουν βιώσιμο σχεδιασμό, καινοτομία και επιχειρηματική ανάπτυξη;  Ποιος θα είναι ο ρόλος των «έξυπνων» υλικών, των λειτουργικών επιστρώσεων και των ψηφιακών τεχνολογιών στις κατασκευές του μέλλοντος; Με ποιους τρόπους η κλιματική αλλαγή επαναπροσδιορίζει τις προδιαγραφές ανθεκτικότητας και απόδοσης των δομικών υλικών; Είναι η εποχή των data-driven και AI-powered κατασκευών ήδη εδώ; </w:t>
      </w:r>
    </w:p>
    <w:p>
      <w:pPr>
        <w:pStyle w:val="15"/>
        <w:rPr>
          <w:rFonts w:ascii="Arial" w:hAnsi="Arial" w:eastAsia="Arial" w:cs="Arial"/>
          <w:color w:val="000000"/>
          <w:sz w:val="22"/>
          <w:szCs w:val="22"/>
          <w:lang w:val="en-US"/>
        </w:rPr>
      </w:pPr>
      <w:r>
        <w:rPr>
          <w:rFonts w:ascii="Arial" w:hAnsi="Arial" w:eastAsia="Arial" w:cs="Arial"/>
          <w:color w:val="000000" w:themeColor="text1" w:themeTint="FF"/>
          <w:sz w:val="22"/>
          <w:szCs w:val="22"/>
          <w14:textFill>
            <w14:solidFill>
              <w14:schemeClr w14:val="tx1">
                <w14:lumMod w14:val="100000"/>
                <w14:lumOff w14:val="0"/>
              </w14:schemeClr>
            </w14:solidFill>
          </w14:textFill>
        </w:rPr>
        <w:t xml:space="preserve">Το </w:t>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Coating Forum</w:t>
      </w:r>
      <w:r>
        <w:rPr>
          <w:rFonts w:ascii="Arial" w:hAnsi="Arial" w:eastAsia="Arial" w:cs="Arial"/>
          <w:color w:val="000000" w:themeColor="text1" w:themeTint="FF"/>
          <w:sz w:val="22"/>
          <w:szCs w:val="22"/>
          <w14:textFill>
            <w14:solidFill>
              <w14:schemeClr w14:val="tx1">
                <w14:lumMod w14:val="100000"/>
                <w14:lumOff w14:val="0"/>
              </w14:schemeClr>
            </w14:solidFill>
          </w14:textFill>
        </w:rPr>
        <w:t xml:space="preserve">, το κορυφαίο συνέδριο για τη βιομηχανία χρωμάτων, δομικών υλικών και βιώσιμης κατασκευής στην Ελλάδα, επιστρέφει δυναμικά στις </w:t>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19 Φεβρουαρίου 2027</w:t>
      </w:r>
      <w:r>
        <w:rPr>
          <w:rFonts w:ascii="Arial" w:hAnsi="Arial" w:eastAsia="Arial" w:cs="Arial"/>
          <w:color w:val="000000" w:themeColor="text1" w:themeTint="FF"/>
          <w:sz w:val="22"/>
          <w:szCs w:val="22"/>
          <w14:textFill>
            <w14:solidFill>
              <w14:schemeClr w14:val="tx1">
                <w14:lumMod w14:val="100000"/>
                <w14:lumOff w14:val="0"/>
              </w14:schemeClr>
            </w14:solidFill>
          </w14:textFill>
        </w:rPr>
        <w:t xml:space="preserve"> στο </w:t>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Μέγαρο Μουσικής Αθηνών</w:t>
      </w:r>
      <w:r>
        <w:rPr>
          <w:rFonts w:ascii="Arial" w:hAnsi="Arial" w:eastAsia="Arial" w:cs="Arial"/>
          <w:color w:val="000000" w:themeColor="text1" w:themeTint="FF"/>
          <w:sz w:val="22"/>
          <w:szCs w:val="22"/>
          <w14:textFill>
            <w14:solidFill>
              <w14:schemeClr w14:val="tx1">
                <w14:lumMod w14:val="100000"/>
                <w14:lumOff w14:val="0"/>
              </w14:schemeClr>
            </w14:solidFill>
          </w14:textFill>
        </w:rPr>
        <w:t>, υπό τη διοργάνωση του</w:t>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 xml:space="preserve"> Institute of Coating Technologies.  </w:t>
      </w:r>
      <w:r>
        <w:rPr>
          <w:rFonts w:ascii="Arial" w:hAnsi="Arial" w:eastAsia="Arial" w:cs="Arial"/>
          <w:color w:val="000000" w:themeColor="text1" w:themeTint="FF"/>
          <w:sz w:val="22"/>
          <w:szCs w:val="22"/>
          <w14:textFill>
            <w14:solidFill>
              <w14:schemeClr w14:val="tx1">
                <w14:lumMod w14:val="100000"/>
                <w14:lumOff w14:val="0"/>
              </w14:schemeClr>
            </w14:solidFill>
          </w14:textFill>
        </w:rPr>
        <w:t xml:space="preserve">Μετά από τρεις διαδοχικές επιτυχημένες διοργανώσεις με υψηλή συμμετοχή και ισχυρή απήχηση στην αγορά, το Coating Forum συνεχίζει να αποτελεί σημείο αναφοράς για τον κλάδο, συγκεντρώνοντας κορυφαία στελέχη επιχειρήσεων, επιστήμονες, μηχανικούς, παραγωγούς, και εκπροσώπους της αγοράς. </w:t>
      </w:r>
    </w:p>
    <w:p>
      <w:pPr>
        <w:pStyle w:val="15"/>
        <w:rPr>
          <w:rFonts w:ascii="Arial" w:hAnsi="Arial" w:eastAsia="Arial" w:cs="Arial"/>
          <w:color w:val="000000" w:themeColor="text1" w:themeTint="FF"/>
          <w:sz w:val="22"/>
          <w:szCs w:val="22"/>
          <w14:textFill>
            <w14:solidFill>
              <w14:schemeClr w14:val="tx1">
                <w14:lumMod w14:val="100000"/>
                <w14:lumOff w14:val="0"/>
              </w14:schemeClr>
            </w14:solidFill>
          </w14:textFill>
        </w:rPr>
      </w:pPr>
      <w:r>
        <w:rPr>
          <w:rFonts w:ascii="Arial" w:hAnsi="Arial" w:eastAsia="Arial" w:cs="Arial"/>
          <w:color w:val="000000" w:themeColor="text1" w:themeTint="FF"/>
          <w:sz w:val="22"/>
          <w:szCs w:val="22"/>
          <w14:textFill>
            <w14:solidFill>
              <w14:schemeClr w14:val="tx1">
                <w14:lumMod w14:val="100000"/>
                <w14:lumOff w14:val="0"/>
              </w14:schemeClr>
            </w14:solidFill>
          </w14:textFill>
        </w:rPr>
        <w:t xml:space="preserve">Στο </w:t>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 xml:space="preserve">Coating Forum 2027 </w:t>
      </w:r>
      <w:r>
        <w:rPr>
          <w:rFonts w:ascii="Arial" w:hAnsi="Arial" w:eastAsia="Arial" w:cs="Arial"/>
          <w:color w:val="000000" w:themeColor="text1" w:themeTint="FF"/>
          <w:sz w:val="22"/>
          <w:szCs w:val="22"/>
          <w14:textFill>
            <w14:solidFill>
              <w14:schemeClr w14:val="tx1">
                <w14:lumMod w14:val="100000"/>
                <w14:lumOff w14:val="0"/>
              </w14:schemeClr>
            </w14:solidFill>
          </w14:textFill>
        </w:rPr>
        <w:t>θα δοθούν απαντήσεις στα κρίσιμα ερωτήματα που διαμορφώνουν το μέλλον του κλάδου, ενώ κορυφαίοι εκπρόσωποι της αγοράς, της επιστημονικής κοινότητας και της βιομηχανίας θα αναλύσουν τις σύγχρονες προκλήσεις, τις τεχνολογικές εξελίξεις και τις νέες στρατηγικές που επηρεάζουν τη βιομηχανία χρωμάτων και τις βιώσιμες κατασκευές.</w:t>
      </w:r>
    </w:p>
    <w:p>
      <w:pPr>
        <w:pStyle w:val="15"/>
        <w:rPr>
          <w:rFonts w:ascii="Arial" w:hAnsi="Arial" w:eastAsia="Arial" w:cs="Arial"/>
          <w:color w:val="000000"/>
          <w:sz w:val="22"/>
          <w:szCs w:val="22"/>
        </w:rPr>
      </w:pPr>
      <w:r>
        <w:rPr>
          <w:rFonts w:ascii="Arial" w:hAnsi="Arial" w:eastAsia="Arial" w:cs="Arial"/>
          <w:color w:val="000000" w:themeColor="text1" w:themeTint="FF"/>
          <w:sz w:val="22"/>
          <w:szCs w:val="22"/>
          <w14:textFill>
            <w14:solidFill>
              <w14:schemeClr w14:val="tx1">
                <w14:lumMod w14:val="100000"/>
                <w14:lumOff w14:val="0"/>
              </w14:schemeClr>
            </w14:solidFill>
          </w14:textFill>
        </w:rPr>
        <w:t xml:space="preserve">Παράλληλα, ανακοινώνεται και η επίσημη </w:t>
      </w: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έναρξη διάθεσης των Early Bird εισιτηρίων</w:t>
      </w:r>
      <w:r>
        <w:rPr>
          <w:rFonts w:ascii="Arial" w:hAnsi="Arial" w:eastAsia="Arial" w:cs="Arial"/>
          <w:color w:val="000000" w:themeColor="text1" w:themeTint="FF"/>
          <w:sz w:val="22"/>
          <w:szCs w:val="22"/>
          <w14:textFill>
            <w14:solidFill>
              <w14:schemeClr w14:val="tx1">
                <w14:lumMod w14:val="100000"/>
                <w14:lumOff w14:val="0"/>
              </w14:schemeClr>
            </w14:solidFill>
          </w14:textFill>
        </w:rPr>
        <w:t>, δίνοντας τη δυνατότητα στους ενδιαφερόμενους να εξασφαλίσουν έγκαιρα τη συμμετοχή τους στη σημαντικότερη συνάντηση του κλάδου.</w:t>
      </w:r>
    </w:p>
    <w:p>
      <w:pPr>
        <w:pStyle w:val="15"/>
        <w:rPr>
          <w:rFonts w:ascii="Arial" w:hAnsi="Arial" w:eastAsia="Arial" w:cs="Arial"/>
          <w:b/>
          <w:bCs/>
          <w:color w:val="000000"/>
          <w:sz w:val="22"/>
          <w:szCs w:val="22"/>
          <w:lang w:val="en-US"/>
        </w:rPr>
      </w:pPr>
      <w:r>
        <w:rPr>
          <w:rFonts w:ascii="Arial" w:hAnsi="Arial" w:eastAsia="Arial" w:cs="Arial"/>
          <w:b/>
          <w:bCs/>
          <w:color w:val="000000" w:themeColor="text1" w:themeTint="FF"/>
          <w:sz w:val="22"/>
          <w:szCs w:val="22"/>
          <w:lang w:val="en-US"/>
          <w14:textFill>
            <w14:solidFill>
              <w14:schemeClr w14:val="tx1">
                <w14:lumMod w14:val="100000"/>
                <w14:lumOff w14:val="0"/>
              </w14:schemeClr>
            </w14:solidFill>
          </w14:textFill>
        </w:rPr>
        <w:t>Navigating Uncertainty: Smarter by AI · Greener by Design · Building for Life</w:t>
      </w:r>
    </w:p>
    <w:p>
      <w:pPr>
        <w:pStyle w:val="15"/>
        <w:rPr>
          <w:rFonts w:ascii="Arial" w:hAnsi="Arial" w:eastAsia="Arial" w:cs="Arial"/>
          <w:color w:val="000000"/>
          <w:sz w:val="22"/>
          <w:szCs w:val="22"/>
        </w:rPr>
      </w:pPr>
      <w:r>
        <w:rPr>
          <w:rFonts w:ascii="Arial" w:hAnsi="Arial" w:eastAsia="Arial" w:cs="Arial"/>
          <w:color w:val="000000" w:themeColor="text1" w:themeTint="FF"/>
          <w:sz w:val="22"/>
          <w:szCs w:val="22"/>
          <w14:textFill>
            <w14:solidFill>
              <w14:schemeClr w14:val="tx1">
                <w14:lumMod w14:val="100000"/>
                <w14:lumOff w14:val="0"/>
              </w14:schemeClr>
            </w14:solidFill>
          </w14:textFill>
        </w:rPr>
        <w:t>Η φετινή διοργάνωση εστιάζει στις στρατηγικές προκλήσεις και ευκαιρίες που διαμορφώνουν το μέλλον της βιομηχανίας χρωμάτων, δομικών υλικών και βιώσιμης κατασκευής, δίνοντας ιδιαίτερη έμφαση στην τεχνητή νοημοσύνη, τον βιώσιμο σχεδιασμό, τις νέες κανονιστικές απαιτήσεις, την ανθεκτικότητα των υλικών και τις επιδόσεις των κατασκευών σε όλο τον κύκλο ζωής τους.</w:t>
      </w:r>
    </w:p>
    <w:p>
      <w:pPr>
        <w:pStyle w:val="15"/>
        <w:rPr>
          <w:rFonts w:ascii="Arial" w:hAnsi="Arial" w:eastAsia="Arial" w:cs="Arial"/>
          <w:b/>
          <w:bCs/>
          <w:color w:val="000000"/>
          <w:sz w:val="22"/>
          <w:szCs w:val="22"/>
        </w:rPr>
      </w:pPr>
      <w:r>
        <w:rPr>
          <w:rFonts w:ascii="Arial" w:hAnsi="Arial" w:eastAsia="Arial" w:cs="Arial"/>
          <w:b/>
          <w:bCs/>
          <w:color w:val="000000" w:themeColor="text1" w:themeTint="FF"/>
          <w:sz w:val="22"/>
          <w:szCs w:val="22"/>
          <w14:textFill>
            <w14:solidFill>
              <w14:schemeClr w14:val="tx1">
                <w14:lumMod w14:val="100000"/>
                <w14:lumOff w14:val="0"/>
              </w14:schemeClr>
            </w14:solidFill>
          </w14:textFill>
        </w:rPr>
        <w:t xml:space="preserve">Σε ποιους απευθύνεται Coating Forum 2027 </w:t>
      </w: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Το Coating Forum 2027 απευθύνεται σε επαγγελματίες και στελέχη που δραστηριοποιούνται στους τομείς των χρωμάτων, των δομικών υλικών και των βιώσιμων κατασκευών. Πιο συγκεκριμένα, το συνέδριο αφορά μηχανικούς και αρχιτέκτονες, τεχνικές εταιρείες και εργολάβους, καθώς και εταιρείες παραγωγής οικοδομικών υλικών και χρωμάτων.</w:t>
      </w: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 xml:space="preserve">Παράλληλα, απευθύνεται σε προμηθευτές και διανομείς πρώτων υλών, προμηθευτές εξοπλισμού για τη χημική βιομηχανία, ειδικούς αδειοδοτήσεων και φορείς πιστοποίησης, αλλά και σε </w:t>
      </w: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r>
        <w:rPr>
          <w:rFonts w:hint="default" w:ascii="Arial" w:hAnsi="Arial" w:cs="Arial"/>
          <w:lang w:val="el-GR"/>
        </w:rPr>
        <w:drawing>
          <wp:anchor distT="0" distB="0" distL="114300" distR="114300" simplePos="0" relativeHeight="251660288" behindDoc="1" locked="0" layoutInCell="1" allowOverlap="1">
            <wp:simplePos x="0" y="0"/>
            <wp:positionH relativeFrom="column">
              <wp:posOffset>-720090</wp:posOffset>
            </wp:positionH>
            <wp:positionV relativeFrom="paragraph">
              <wp:posOffset>-916305</wp:posOffset>
            </wp:positionV>
            <wp:extent cx="7587615" cy="10723245"/>
            <wp:effectExtent l="0" t="0" r="1905" b="5715"/>
            <wp:wrapNone/>
            <wp:docPr id="2" name="Picture 2" descr="IoCT_2027_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oCT_2027_letterhead"/>
                    <pic:cNvPicPr>
                      <a:picLocks noChangeAspect="1"/>
                    </pic:cNvPicPr>
                  </pic:nvPicPr>
                  <pic:blipFill>
                    <a:blip r:embed="rId4"/>
                    <a:stretch>
                      <a:fillRect/>
                    </a:stretch>
                  </pic:blipFill>
                  <pic:spPr>
                    <a:xfrm>
                      <a:off x="0" y="0"/>
                      <a:ext cx="7587615" cy="10723245"/>
                    </a:xfrm>
                    <a:prstGeom prst="rect">
                      <a:avLst/>
                    </a:prstGeom>
                  </pic:spPr>
                </pic:pic>
              </a:graphicData>
            </a:graphic>
          </wp:anchor>
        </w:drawing>
      </w: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p>
    <w:p>
      <w:pPr>
        <w:pStyle w:val="15"/>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pP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συμβούλους επιχειρήσεων και επενδύσεων που δραστηριοποιούνται στον ευρύτερο κατασκευαστικό και βιομηχανικό κλάδο.</w:t>
      </w:r>
    </w:p>
    <w:p>
      <w:pPr>
        <w:pStyle w:val="15"/>
        <w:rPr>
          <w:rFonts w:ascii="Arial" w:hAnsi="Arial" w:eastAsia="Arial" w:cs="Arial"/>
          <w:b/>
          <w:bCs/>
          <w:color w:val="000000" w:themeColor="text1" w:themeTint="FF"/>
          <w:sz w:val="22"/>
          <w:szCs w:val="22"/>
          <w14:textFill>
            <w14:solidFill>
              <w14:schemeClr w14:val="tx1">
                <w14:lumMod w14:val="100000"/>
                <w14:lumOff w14:val="0"/>
              </w14:schemeClr>
            </w14:solidFill>
          </w14:textFill>
        </w:rPr>
      </w:pP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Στο ειδικό κοινό του συνεδρίου περιλαμβάνονται επίσης επιστήμονες, ακαδημαϊκοί και ερευνητικά εργαστήρια, καθώς και υπεύθυνοι χάραξης πολιτικής και στελέχη κανονιστικής συμμόρφωσης, που παρακολουθούν τις εξελίξεις και τις νέες απαιτήσεις της αγοράς.</w:t>
      </w:r>
    </w:p>
    <w:p>
      <w:pPr>
        <w:pStyle w:val="15"/>
        <w:rPr>
          <w:rFonts w:ascii="Arial" w:hAnsi="Arial" w:eastAsia="Arial" w:cs="Arial"/>
          <w:b w:val="0"/>
          <w:bCs w:val="0"/>
          <w:color w:val="000000"/>
          <w:sz w:val="22"/>
          <w:szCs w:val="22"/>
        </w:rPr>
      </w:pP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Μέσα από ομιλίες υψηλού επιπέδου, ευκαιρίες δικτύωσης και διάλογο, το Coating Forum 2027 φιλοδοξεί να αναδείξει τις τεχνολογικές εξελίξεις και τις νέες στρατηγικές που θα καθορίσουν το μέλλον του κλάδου. Η διάθεση των Early Bird εισιτηρίων έχει ήδη ξεκινήσει.</w:t>
      </w:r>
    </w:p>
    <w:p>
      <w:pPr>
        <w:pStyle w:val="15"/>
        <w:rPr>
          <w:rFonts w:ascii="Arial" w:hAnsi="Arial" w:eastAsia="Arial" w:cs="Arial"/>
          <w:sz w:val="22"/>
          <w:szCs w:val="22"/>
        </w:rPr>
      </w:pPr>
      <w:r>
        <w:rPr>
          <w:rFonts w:ascii="Arial" w:hAnsi="Arial" w:eastAsia="Arial" w:cs="Arial"/>
          <w:color w:val="000000" w:themeColor="text1" w:themeTint="FF"/>
          <w:sz w:val="22"/>
          <w:szCs w:val="22"/>
          <w14:textFill>
            <w14:solidFill>
              <w14:schemeClr w14:val="tx1">
                <w14:lumMod w14:val="100000"/>
                <w14:lumOff w14:val="0"/>
              </w14:schemeClr>
            </w14:solidFill>
          </w14:textFill>
        </w:rPr>
        <w:t>Περισσότερες πληροφορίες:</w:t>
      </w:r>
      <w:r>
        <w:br w:type="textWrapping"/>
      </w:r>
      <w:r>
        <w:fldChar w:fldCharType="begin"/>
      </w:r>
      <w:r>
        <w:instrText xml:space="preserve"> HYPERLINK "https://coatingforum.gr/events/coating-forum-2027/" \h </w:instrText>
      </w:r>
      <w:r>
        <w:fldChar w:fldCharType="separate"/>
      </w:r>
      <w:r>
        <w:rPr>
          <w:rStyle w:val="14"/>
          <w:rFonts w:ascii="Arial" w:hAnsi="Arial" w:eastAsia="Arial" w:cs="Arial"/>
          <w:sz w:val="22"/>
          <w:szCs w:val="22"/>
        </w:rPr>
        <w:t>https://coatingforum.gr/events/coating-forum-2027/</w:t>
      </w:r>
      <w:r>
        <w:rPr>
          <w:rStyle w:val="14"/>
          <w:rFonts w:ascii="Arial" w:hAnsi="Arial" w:eastAsia="Arial" w:cs="Arial"/>
          <w:sz w:val="22"/>
          <w:szCs w:val="22"/>
        </w:rPr>
        <w:fldChar w:fldCharType="end"/>
      </w: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bCs/>
          <w:i/>
          <w:iCs/>
          <w:caps w:val="0"/>
          <w:smallCaps w:val="0"/>
          <w:color w:val="000000" w:themeColor="text1" w:themeTint="FF"/>
          <w:sz w:val="22"/>
          <w:szCs w:val="22"/>
          <w:lang w:val="el-GR"/>
          <w14:textFill>
            <w14:solidFill>
              <w14:schemeClr w14:val="tx1">
                <w14:lumMod w14:val="100000"/>
                <w14:lumOff w14:val="0"/>
              </w14:schemeClr>
            </w14:solidFill>
          </w14:textFill>
        </w:rPr>
        <w:t xml:space="preserve">Σχετικά με το </w:t>
      </w:r>
      <w:r>
        <w:rPr>
          <w:rFonts w:ascii="Arial" w:hAnsi="Arial" w:eastAsia="Arial" w:cs="Arial"/>
          <w:b/>
          <w:bCs/>
          <w:i/>
          <w:iCs/>
          <w:caps w:val="0"/>
          <w:smallCaps w:val="0"/>
          <w:color w:val="000000" w:themeColor="text1" w:themeTint="FF"/>
          <w:sz w:val="22"/>
          <w:szCs w:val="22"/>
          <w:lang w:val="el-GR" w:eastAsia="zh-CN"/>
          <w14:textFill>
            <w14:solidFill>
              <w14:schemeClr w14:val="tx1">
                <w14:lumMod w14:val="100000"/>
                <w14:lumOff w14:val="0"/>
              </w14:schemeClr>
            </w14:solidFill>
          </w14:textFill>
        </w:rPr>
        <w:t>Institute of Coating Technologies (IoCT)</w:t>
      </w: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val="0"/>
          <w:bCs w:val="0"/>
          <w:i/>
          <w:iCs/>
          <w:caps w:val="0"/>
          <w:smallCaps w:val="0"/>
          <w:color w:val="000000" w:themeColor="text1" w:themeTint="FF"/>
          <w:sz w:val="22"/>
          <w:szCs w:val="22"/>
          <w:lang w:val="el-GR" w:eastAsia="zh-CN"/>
          <w14:textFill>
            <w14:solidFill>
              <w14:schemeClr w14:val="tx1">
                <w14:lumMod w14:val="100000"/>
                <w14:lumOff w14:val="0"/>
              </w14:schemeClr>
            </w14:solidFill>
          </w14:textFill>
        </w:rPr>
        <w:t xml:space="preserve">Τo Institute of Coating Technologies (IoCT) αποτελεί μία καινοτόμα πρωτοβουλία </w:t>
      </w:r>
      <w:r>
        <w:rPr>
          <w:rFonts w:ascii="Arial" w:hAnsi="Arial" w:eastAsia="Arial" w:cs="Arial"/>
          <w:b w:val="0"/>
          <w:bCs w:val="0"/>
          <w:i/>
          <w:iCs/>
          <w:caps w:val="0"/>
          <w:smallCaps w:val="0"/>
          <w:color w:val="000000" w:themeColor="text1" w:themeTint="FF"/>
          <w:sz w:val="22"/>
          <w:szCs w:val="22"/>
          <w:lang w:val="el-GR"/>
          <w14:textFill>
            <w14:solidFill>
              <w14:schemeClr w14:val="tx1">
                <w14:lumMod w14:val="100000"/>
                <w14:lumOff w14:val="0"/>
              </w14:schemeClr>
            </w14:solidFill>
          </w14:textFill>
        </w:rPr>
        <w:t>Ε</w:t>
      </w:r>
      <w:r>
        <w:rPr>
          <w:rFonts w:ascii="Arial" w:hAnsi="Arial" w:eastAsia="Arial" w:cs="Arial"/>
          <w:b w:val="0"/>
          <w:bCs w:val="0"/>
          <w:i/>
          <w:iCs/>
          <w:caps w:val="0"/>
          <w:smallCaps w:val="0"/>
          <w:color w:val="000000" w:themeColor="text1" w:themeTint="FF"/>
          <w:sz w:val="22"/>
          <w:szCs w:val="22"/>
          <w:lang w:val="el-GR" w:eastAsia="zh-CN"/>
          <w14:textFill>
            <w14:solidFill>
              <w14:schemeClr w14:val="tx1">
                <w14:lumMod w14:val="100000"/>
                <w14:lumOff w14:val="0"/>
              </w14:schemeClr>
            </w14:solidFill>
          </w14:textFill>
        </w:rPr>
        <w:t>λλήνων ακαδημαϊκών και ανώτατων στελεχών, που δραστηριοποιούνται στον κλάδο των χρωμάτων. Η ανάγκη εκπαίδευσης, αναβάθμισης και έρευνας στον τομέα αυτό αποτελεί κινητήριο μοχλό του Ινστιτούτου.</w:t>
      </w: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val="0"/>
          <w:bCs w:val="0"/>
          <w:i/>
          <w:iCs/>
          <w:caps w:val="0"/>
          <w:smallCaps w:val="0"/>
          <w:color w:val="000000" w:themeColor="text1" w:themeTint="FF"/>
          <w:sz w:val="22"/>
          <w:szCs w:val="22"/>
          <w:lang w:val="el-GR" w:eastAsia="zh-CN"/>
          <w14:textFill>
            <w14:solidFill>
              <w14:schemeClr w14:val="tx1">
                <w14:lumMod w14:val="100000"/>
                <w14:lumOff w14:val="0"/>
              </w14:schemeClr>
            </w14:solidFill>
          </w14:textFill>
        </w:rPr>
        <w:t>Μέσα από τη συσσωρευμένη γνώση και εμπειρία σε κάθε τομέα των χρωμάτων, από τη χρήση των πρώτων υλών έως την εφαρμογή και την επιθεώρηση, το Ινστιτούτο αποτελεί σημείο αναφοράς για κάθε απαίτηση. Ως εκ τούτων, μία από τις βασικότερες δράσεις είναι η κατάρτιση των επαγγελματιών, με άμεση ή έμμεση σχέση με το συγκεκριμένο κλάδο καθώς στοχεύει να λειτουργεί ως αρωγός σε κάθε επαγγελματική και εξειδικευμένη εφαρμογή χρώματος. Επιπλέον, η συνεργασία με καταξιωμένους επιστημονικούς φορείς στην Ευρώπη και σε όλο τον κόσμο οδηγεί χρόνο με το χρόνο σε διεύρυνση των προσφερόμενων υπηρεσιών.</w:t>
      </w:r>
    </w:p>
    <w:p>
      <w:pPr>
        <w:jc w:val="both"/>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bCs/>
          <w:i w:val="0"/>
          <w:iCs w:val="0"/>
          <w:caps w:val="0"/>
          <w:smallCaps w:val="0"/>
          <w:color w:val="000000" w:themeColor="text1" w:themeTint="FF"/>
          <w:sz w:val="22"/>
          <w:szCs w:val="22"/>
          <w:lang w:val="es-ES"/>
          <w14:textFill>
            <w14:solidFill>
              <w14:schemeClr w14:val="tx1">
                <w14:lumMod w14:val="100000"/>
                <w14:lumOff w14:val="0"/>
              </w14:schemeClr>
            </w14:solidFill>
          </w14:textFill>
        </w:rPr>
        <w:t>Μάθετε περισσότερα για το Coating Forum 2027</w:t>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fldChar w:fldCharType="begin"/>
      </w:r>
      <w:r>
        <w:instrText xml:space="preserve"> HYPERLINK "https://coatingforum.gr/events/coating-forum-2027/" \h </w:instrText>
      </w:r>
      <w:r>
        <w:fldChar w:fldCharType="separate"/>
      </w:r>
      <w:r>
        <w:rPr>
          <w:rStyle w:val="14"/>
          <w:rFonts w:ascii="Arial" w:hAnsi="Arial" w:eastAsia="Arial" w:cs="Arial"/>
          <w:b w:val="0"/>
          <w:bCs w:val="0"/>
          <w:i w:val="0"/>
          <w:iCs w:val="0"/>
          <w:caps w:val="0"/>
          <w:smallCaps w:val="0"/>
          <w:strike w:val="0"/>
          <w:dstrike w:val="0"/>
          <w:sz w:val="22"/>
          <w:szCs w:val="22"/>
          <w:lang w:val="es-ES"/>
        </w:rPr>
        <w:t>https://coatingforum.gr/events/coating-forum-2027/</w:t>
      </w:r>
      <w:r>
        <w:rPr>
          <w:rStyle w:val="14"/>
          <w:rFonts w:ascii="Arial" w:hAnsi="Arial" w:eastAsia="Arial" w:cs="Arial"/>
          <w:b w:val="0"/>
          <w:bCs w:val="0"/>
          <w:i w:val="0"/>
          <w:iCs w:val="0"/>
          <w:caps w:val="0"/>
          <w:smallCaps w:val="0"/>
          <w:strike w:val="0"/>
          <w:dstrike w:val="0"/>
          <w:sz w:val="22"/>
          <w:szCs w:val="22"/>
          <w:lang w:val="es-ES"/>
        </w:rPr>
        <w:fldChar w:fldCharType="end"/>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bCs/>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Δηλώστε συμμετοχή στο Coating Forum 2027: </w:t>
      </w:r>
      <w:r>
        <w:fldChar w:fldCharType="begin"/>
      </w:r>
      <w:r>
        <w:instrText xml:space="preserve"> HYPERLINK "https://www.eventora.com/en/Events/coating-forum-2027" \h </w:instrText>
      </w:r>
      <w:r>
        <w:fldChar w:fldCharType="separate"/>
      </w:r>
      <w:r>
        <w:rPr>
          <w:rStyle w:val="14"/>
          <w:rFonts w:ascii="Arial" w:hAnsi="Arial" w:eastAsia="Arial" w:cs="Arial"/>
          <w:b/>
          <w:bCs/>
          <w:i w:val="0"/>
          <w:iCs w:val="0"/>
          <w:caps w:val="0"/>
          <w:smallCaps w:val="0"/>
          <w:strike w:val="0"/>
          <w:dstrike w:val="0"/>
          <w:sz w:val="22"/>
          <w:szCs w:val="22"/>
          <w:lang w:val="es-ES"/>
        </w:rPr>
        <w:t>https://www.eventora.com/en/Events/coating-forum-2027</w:t>
      </w:r>
      <w:r>
        <w:rPr>
          <w:rStyle w:val="14"/>
          <w:rFonts w:ascii="Arial" w:hAnsi="Arial" w:eastAsia="Arial" w:cs="Arial"/>
          <w:b/>
          <w:bCs/>
          <w:i w:val="0"/>
          <w:iCs w:val="0"/>
          <w:caps w:val="0"/>
          <w:smallCaps w:val="0"/>
          <w:strike w:val="0"/>
          <w:dstrike w:val="0"/>
          <w:sz w:val="22"/>
          <w:szCs w:val="22"/>
          <w:lang w:val="es-ES"/>
        </w:rPr>
        <w:fldChar w:fldCharType="end"/>
      </w:r>
      <w:r>
        <w:rPr>
          <w:rFonts w:ascii="Arial" w:hAnsi="Arial" w:eastAsia="Arial" w:cs="Arial"/>
          <w:b/>
          <w:bCs/>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bCs/>
          <w:i w:val="0"/>
          <w:iCs w:val="0"/>
          <w:caps w:val="0"/>
          <w:smallCaps w:val="0"/>
          <w:color w:val="000000" w:themeColor="text1" w:themeTint="FF"/>
          <w:sz w:val="22"/>
          <w:szCs w:val="22"/>
          <w:lang w:val="es-ES"/>
          <w14:textFill>
            <w14:solidFill>
              <w14:schemeClr w14:val="tx1">
                <w14:lumMod w14:val="100000"/>
                <w14:lumOff w14:val="0"/>
              </w14:schemeClr>
            </w14:solidFill>
          </w14:textFill>
        </w:rPr>
        <w:t>Επίσημη Ιστοσελίδα IoCT:</w:t>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r>
        <w:fldChar w:fldCharType="begin"/>
      </w:r>
      <w:r>
        <w:instrText xml:space="preserve"> HYPERLINK "https://coatinginstitute.org/" \h </w:instrText>
      </w:r>
      <w:r>
        <w:fldChar w:fldCharType="separate"/>
      </w:r>
      <w:r>
        <w:rPr>
          <w:rStyle w:val="14"/>
          <w:rFonts w:ascii="Arial" w:hAnsi="Arial" w:eastAsia="Arial" w:cs="Arial"/>
          <w:b w:val="0"/>
          <w:bCs w:val="0"/>
          <w:i w:val="0"/>
          <w:iCs w:val="0"/>
          <w:caps w:val="0"/>
          <w:smallCaps w:val="0"/>
          <w:strike w:val="0"/>
          <w:dstrike w:val="0"/>
          <w:sz w:val="22"/>
          <w:szCs w:val="22"/>
          <w:lang w:val="es-ES"/>
        </w:rPr>
        <w:t>https://coatinginstitute.org/</w:t>
      </w:r>
      <w:r>
        <w:rPr>
          <w:rStyle w:val="14"/>
          <w:rFonts w:ascii="Arial" w:hAnsi="Arial" w:eastAsia="Arial" w:cs="Arial"/>
          <w:b w:val="0"/>
          <w:bCs w:val="0"/>
          <w:i w:val="0"/>
          <w:iCs w:val="0"/>
          <w:caps w:val="0"/>
          <w:smallCaps w:val="0"/>
          <w:strike w:val="0"/>
          <w:dstrike w:val="0"/>
          <w:sz w:val="22"/>
          <w:szCs w:val="22"/>
          <w:lang w:val="es-ES"/>
        </w:rPr>
        <w:fldChar w:fldCharType="end"/>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bCs/>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Social Media IoCT: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fldChar w:fldCharType="begin"/>
      </w:r>
      <w:r>
        <w:instrText xml:space="preserve"> HYPERLINK "https://www.facebook.com/IoCT.org/" \h </w:instrText>
      </w:r>
      <w:r>
        <w:fldChar w:fldCharType="separate"/>
      </w:r>
      <w:r>
        <w:rPr>
          <w:rStyle w:val="14"/>
          <w:rFonts w:ascii="Arial" w:hAnsi="Arial" w:eastAsia="Arial" w:cs="Arial"/>
          <w:b w:val="0"/>
          <w:bCs w:val="0"/>
          <w:i w:val="0"/>
          <w:iCs w:val="0"/>
          <w:caps w:val="0"/>
          <w:smallCaps w:val="0"/>
          <w:strike w:val="0"/>
          <w:dstrike w:val="0"/>
          <w:sz w:val="22"/>
          <w:szCs w:val="22"/>
          <w:lang w:val="es-ES"/>
        </w:rPr>
        <w:t>https://www.facebook.com/IoCT.org/</w:t>
      </w:r>
      <w:r>
        <w:rPr>
          <w:rStyle w:val="14"/>
          <w:rFonts w:ascii="Arial" w:hAnsi="Arial" w:eastAsia="Arial" w:cs="Arial"/>
          <w:b w:val="0"/>
          <w:bCs w:val="0"/>
          <w:i w:val="0"/>
          <w:iCs w:val="0"/>
          <w:caps w:val="0"/>
          <w:smallCaps w:val="0"/>
          <w:strike w:val="0"/>
          <w:dstrike w:val="0"/>
          <w:sz w:val="22"/>
          <w:szCs w:val="22"/>
          <w:lang w:val="es-ES"/>
        </w:rPr>
        <w:fldChar w:fldCharType="end"/>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fldChar w:fldCharType="begin"/>
      </w:r>
      <w:r>
        <w:instrText xml:space="preserve"> HYPERLINK "https://www.linkedin.com/company/institute-of-coating-technologies/" \h </w:instrText>
      </w:r>
      <w:r>
        <w:fldChar w:fldCharType="separate"/>
      </w:r>
      <w:r>
        <w:rPr>
          <w:rStyle w:val="14"/>
          <w:rFonts w:ascii="Arial" w:hAnsi="Arial" w:eastAsia="Arial" w:cs="Arial"/>
          <w:b w:val="0"/>
          <w:bCs w:val="0"/>
          <w:i w:val="0"/>
          <w:iCs w:val="0"/>
          <w:caps w:val="0"/>
          <w:smallCaps w:val="0"/>
          <w:strike w:val="0"/>
          <w:dstrike w:val="0"/>
          <w:sz w:val="22"/>
          <w:szCs w:val="22"/>
          <w:lang w:val="es-ES"/>
        </w:rPr>
        <w:t>https://www.linkedin.com/company/institute-of-coating-technologies/</w:t>
      </w:r>
      <w:r>
        <w:rPr>
          <w:rStyle w:val="14"/>
          <w:rFonts w:ascii="Arial" w:hAnsi="Arial" w:eastAsia="Arial" w:cs="Arial"/>
          <w:b w:val="0"/>
          <w:bCs w:val="0"/>
          <w:i w:val="0"/>
          <w:iCs w:val="0"/>
          <w:caps w:val="0"/>
          <w:smallCaps w:val="0"/>
          <w:strike w:val="0"/>
          <w:dstrike w:val="0"/>
          <w:sz w:val="22"/>
          <w:szCs w:val="22"/>
          <w:lang w:val="es-ES"/>
        </w:rPr>
        <w:fldChar w:fldCharType="end"/>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w:t>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fldChar w:fldCharType="begin"/>
      </w:r>
      <w:r>
        <w:instrText xml:space="preserve"> HYPERLINK "https://www.instagram.com/i.o.c.t/" \h </w:instrText>
      </w:r>
      <w:r>
        <w:fldChar w:fldCharType="separate"/>
      </w:r>
      <w:r>
        <w:rPr>
          <w:rStyle w:val="14"/>
          <w:rFonts w:ascii="Arial" w:hAnsi="Arial" w:eastAsia="Arial" w:cs="Arial"/>
          <w:b w:val="0"/>
          <w:bCs w:val="0"/>
          <w:i w:val="0"/>
          <w:iCs w:val="0"/>
          <w:caps w:val="0"/>
          <w:smallCaps w:val="0"/>
          <w:strike w:val="0"/>
          <w:dstrike w:val="0"/>
          <w:sz w:val="22"/>
          <w:szCs w:val="22"/>
          <w:lang w:val="es-ES"/>
        </w:rPr>
        <w:t>https://www.instagram.com/i.o.c.t/</w:t>
      </w:r>
      <w:r>
        <w:rPr>
          <w:rStyle w:val="14"/>
          <w:rFonts w:ascii="Arial" w:hAnsi="Arial" w:eastAsia="Arial" w:cs="Arial"/>
          <w:b w:val="0"/>
          <w:bCs w:val="0"/>
          <w:i w:val="0"/>
          <w:iCs w:val="0"/>
          <w:caps w:val="0"/>
          <w:smallCaps w:val="0"/>
          <w:strike w:val="0"/>
          <w:dstrike w:val="0"/>
          <w:sz w:val="22"/>
          <w:szCs w:val="22"/>
          <w:lang w:val="es-ES"/>
        </w:rPr>
        <w:fldChar w:fldCharType="end"/>
      </w:r>
    </w:p>
    <w:p>
      <w:pPr>
        <w:spacing w:before="0" w:beforeAutospacing="0" w:after="0" w:afterAutospacing="0"/>
        <w:jc w:val="left"/>
        <w:rPr>
          <w:rFonts w:ascii="Arial" w:hAnsi="Arial" w:eastAsia="Arial" w:cs="Arial"/>
          <w:b w:val="0"/>
          <w:bCs w:val="0"/>
          <w:i w:val="0"/>
          <w:iCs w:val="0"/>
          <w:caps w:val="0"/>
          <w:smallCaps w:val="0"/>
          <w:color w:val="000000" w:themeColor="text1" w:themeTint="FF"/>
          <w:sz w:val="22"/>
          <w:szCs w:val="22"/>
          <w:lang w:val="el-GR"/>
          <w14:textFill>
            <w14:solidFill>
              <w14:schemeClr w14:val="tx1">
                <w14:lumMod w14:val="100000"/>
                <w14:lumOff w14:val="0"/>
              </w14:schemeClr>
            </w14:solidFill>
          </w14:textFill>
        </w:rPr>
      </w:pPr>
      <w:r>
        <w:rPr>
          <w:rFonts w:ascii="Arial" w:hAnsi="Arial" w:eastAsia="Arial" w:cs="Arial"/>
          <w:b/>
          <w:bCs/>
          <w:i w:val="0"/>
          <w:iCs w:val="0"/>
          <w:caps w:val="0"/>
          <w:smallCaps w:val="0"/>
          <w:color w:val="000000" w:themeColor="text1" w:themeTint="FF"/>
          <w:sz w:val="22"/>
          <w:szCs w:val="22"/>
          <w:lang w:val="es-ES"/>
          <w14:textFill>
            <w14:solidFill>
              <w14:schemeClr w14:val="tx1">
                <w14:lumMod w14:val="100000"/>
                <w14:lumOff w14:val="0"/>
              </w14:schemeClr>
            </w14:solidFill>
          </w14:textFill>
        </w:rPr>
        <w:t>Social Media Hashtags:</w:t>
      </w:r>
      <w:r>
        <w:rPr>
          <w:rFonts w:ascii="Arial" w:hAnsi="Arial" w:eastAsia="Arial" w:cs="Arial"/>
          <w:b w:val="0"/>
          <w:bCs w:val="0"/>
          <w:i w:val="0"/>
          <w:iCs w:val="0"/>
          <w:caps w:val="0"/>
          <w:smallCaps w:val="0"/>
          <w:color w:val="000000" w:themeColor="text1" w:themeTint="FF"/>
          <w:sz w:val="22"/>
          <w:szCs w:val="22"/>
          <w:lang w:val="es-ES"/>
          <w14:textFill>
            <w14:solidFill>
              <w14:schemeClr w14:val="tx1">
                <w14:lumMod w14:val="100000"/>
                <w14:lumOff w14:val="0"/>
              </w14:schemeClr>
            </w14:solidFill>
          </w14:textFill>
        </w:rPr>
        <w:t xml:space="preserve"> #coatingforum27 #coating #coatings #ioct #InstituteofCoatingTechnologies #coatingforum  </w:t>
      </w:r>
    </w:p>
    <w:p>
      <w:pPr>
        <w:spacing w:afterAutospacing="1"/>
        <w:contextualSpacing/>
        <w:jc w:val="left"/>
        <w:rPr>
          <w:rFonts w:ascii="Arial" w:hAnsi="Arial" w:eastAsia="Arial" w:cs="Arial"/>
          <w:b/>
          <w:bCs/>
          <w:i w:val="0"/>
          <w:iCs w:val="0"/>
          <w:caps w:val="0"/>
          <w:smallCaps w:val="0"/>
          <w:sz w:val="22"/>
          <w:szCs w:val="22"/>
          <w:lang w:val="el-GR"/>
        </w:rPr>
      </w:pPr>
      <w:r>
        <w:rPr>
          <w:rFonts w:ascii="Arial" w:hAnsi="Arial" w:eastAsia="Arial" w:cs="Arial"/>
          <w:b/>
          <w:bCs/>
          <w:i w:val="0"/>
          <w:iCs w:val="0"/>
          <w:caps w:val="0"/>
          <w:smallCaps w:val="0"/>
          <w:sz w:val="22"/>
          <w:szCs w:val="22"/>
          <w:lang w:val="el-GR"/>
        </w:rPr>
        <w:br w:type="textWrapping"/>
      </w:r>
      <w:r>
        <w:rPr>
          <w:rFonts w:ascii="Arial" w:hAnsi="Arial" w:eastAsia="Arial" w:cs="Arial"/>
          <w:b/>
          <w:bCs/>
          <w:i w:val="0"/>
          <w:iCs w:val="0"/>
          <w:caps w:val="0"/>
          <w:smallCaps w:val="0"/>
          <w:sz w:val="22"/>
          <w:szCs w:val="22"/>
          <w:lang w:val="el-GR"/>
        </w:rPr>
        <w:t xml:space="preserve">Επικοινωνία για το </w:t>
      </w:r>
      <w:r>
        <w:rPr>
          <w:rFonts w:ascii="Arial" w:hAnsi="Arial" w:eastAsia="Arial" w:cs="Arial"/>
          <w:b/>
          <w:bCs/>
          <w:i w:val="0"/>
          <w:iCs w:val="0"/>
          <w:caps w:val="0"/>
          <w:smallCaps w:val="0"/>
          <w:sz w:val="22"/>
          <w:szCs w:val="22"/>
          <w:lang w:val="el-GR" w:eastAsia="zh-CN"/>
        </w:rPr>
        <w:t xml:space="preserve">IoCT / </w:t>
      </w:r>
      <w:r>
        <w:rPr>
          <w:rFonts w:ascii="Arial" w:hAnsi="Arial" w:eastAsia="Arial" w:cs="Arial"/>
          <w:b/>
          <w:bCs/>
          <w:i w:val="0"/>
          <w:iCs w:val="0"/>
          <w:caps w:val="0"/>
          <w:smallCaps w:val="0"/>
          <w:sz w:val="22"/>
          <w:szCs w:val="22"/>
          <w:lang w:val="el-GR"/>
        </w:rPr>
        <w:t>Γραφείο τύπου συνεδρίου:</w:t>
      </w:r>
    </w:p>
    <w:p>
      <w:pPr>
        <w:pStyle w:val="15"/>
        <w:jc w:val="left"/>
        <w:rPr>
          <w:rFonts w:ascii="Arial" w:hAnsi="Arial" w:eastAsia="Arial" w:cs="Arial"/>
          <w:color w:val="242424"/>
          <w:sz w:val="22"/>
          <w:szCs w:val="22"/>
          <w:lang w:val="en-US"/>
        </w:rPr>
      </w:pP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SHAPE B2B MEDIA &amp; EVENTS</w:t>
      </w:r>
      <w:r>
        <w:br w:type="textWrapping"/>
      </w: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events@shape.com.gr</w:t>
      </w:r>
      <w:r>
        <w:br w:type="textWrapping"/>
      </w: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T. (+30) 210 2796459 (ext. 117)</w:t>
      </w:r>
      <w:r>
        <w:br w:type="textWrapping"/>
      </w:r>
      <w:r>
        <w:rPr>
          <w:rFonts w:ascii="Arial" w:hAnsi="Arial" w:eastAsia="Arial" w:cs="Arial"/>
          <w:b w:val="0"/>
          <w:bCs w:val="0"/>
          <w:color w:val="000000" w:themeColor="text1" w:themeTint="FF"/>
          <w:sz w:val="22"/>
          <w:szCs w:val="22"/>
          <w14:textFill>
            <w14:solidFill>
              <w14:schemeClr w14:val="tx1">
                <w14:lumMod w14:val="100000"/>
                <w14:lumOff w14:val="0"/>
              </w14:schemeClr>
            </w14:solidFill>
          </w14:textFill>
        </w:rPr>
        <w:t>M. (+30) 697 3327862</w:t>
      </w:r>
      <w:bookmarkStart w:id="0" w:name="_GoBack"/>
      <w:bookmarkEnd w:id="0"/>
    </w:p>
    <w:sectPr>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Print"/>
    <w:panose1 w:val="020B0004020202020204"/>
    <w:charset w:val="86"/>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Aptos">
    <w:altName w:val="Liberation Mono"/>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55C"/>
    <w:rsid w:val="0035555C"/>
    <w:rsid w:val="00367AB4"/>
    <w:rsid w:val="00374986"/>
    <w:rsid w:val="003D2890"/>
    <w:rsid w:val="006A6063"/>
    <w:rsid w:val="006D2128"/>
    <w:rsid w:val="00860CC0"/>
    <w:rsid w:val="008615BC"/>
    <w:rsid w:val="00922E57"/>
    <w:rsid w:val="00A13FBA"/>
    <w:rsid w:val="00A543B1"/>
    <w:rsid w:val="00B52A9B"/>
    <w:rsid w:val="00C723A7"/>
    <w:rsid w:val="00D00F65"/>
    <w:rsid w:val="00D17CD0"/>
    <w:rsid w:val="00DD7C20"/>
    <w:rsid w:val="00E56E36"/>
    <w:rsid w:val="00E91B3E"/>
    <w:rsid w:val="00EC1624"/>
    <w:rsid w:val="00F16908"/>
    <w:rsid w:val="00F1738A"/>
    <w:rsid w:val="06A28273"/>
    <w:rsid w:val="0C0E1BEC"/>
    <w:rsid w:val="0D94BFA5"/>
    <w:rsid w:val="0E08E496"/>
    <w:rsid w:val="0EA08786"/>
    <w:rsid w:val="0F5BB5AA"/>
    <w:rsid w:val="10A1209F"/>
    <w:rsid w:val="1359B222"/>
    <w:rsid w:val="15CAAA37"/>
    <w:rsid w:val="1654AFDE"/>
    <w:rsid w:val="18C2C5AD"/>
    <w:rsid w:val="194636C2"/>
    <w:rsid w:val="1D9FD18D"/>
    <w:rsid w:val="227B7DDD"/>
    <w:rsid w:val="27CA8EA7"/>
    <w:rsid w:val="28DDD2CF"/>
    <w:rsid w:val="297BCF2B"/>
    <w:rsid w:val="2B2AE163"/>
    <w:rsid w:val="2C1ABF34"/>
    <w:rsid w:val="301750F1"/>
    <w:rsid w:val="338FDD03"/>
    <w:rsid w:val="33DC026A"/>
    <w:rsid w:val="36315360"/>
    <w:rsid w:val="363B530C"/>
    <w:rsid w:val="366BE126"/>
    <w:rsid w:val="374624F2"/>
    <w:rsid w:val="3786428E"/>
    <w:rsid w:val="37F5C74A"/>
    <w:rsid w:val="38594B30"/>
    <w:rsid w:val="398555AF"/>
    <w:rsid w:val="3A8DCDC5"/>
    <w:rsid w:val="3B76225F"/>
    <w:rsid w:val="3F15A43A"/>
    <w:rsid w:val="40C6B6A7"/>
    <w:rsid w:val="42C5A84E"/>
    <w:rsid w:val="492F2CB6"/>
    <w:rsid w:val="4935FDCD"/>
    <w:rsid w:val="4D85DB5A"/>
    <w:rsid w:val="5214348D"/>
    <w:rsid w:val="52AC5158"/>
    <w:rsid w:val="5391A955"/>
    <w:rsid w:val="54571766"/>
    <w:rsid w:val="57E2B606"/>
    <w:rsid w:val="596B5E58"/>
    <w:rsid w:val="5A4CC037"/>
    <w:rsid w:val="5BA030EE"/>
    <w:rsid w:val="5D77B92F"/>
    <w:rsid w:val="5F45F5E1"/>
    <w:rsid w:val="61556C89"/>
    <w:rsid w:val="622F919D"/>
    <w:rsid w:val="62383F6B"/>
    <w:rsid w:val="670E2032"/>
    <w:rsid w:val="6CD08005"/>
    <w:rsid w:val="73A93ACC"/>
    <w:rsid w:val="753C6097"/>
    <w:rsid w:val="762A21FA"/>
    <w:rsid w:val="78EA658D"/>
    <w:rsid w:val="792AE9F4"/>
    <w:rsid w:val="7C00F94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heme="minorHAnsi" w:hAnsiTheme="minorHAnsi" w:eastAsiaTheme="minorHAnsi" w:cstheme="minorBidi"/>
      <w:kern w:val="2"/>
      <w:sz w:val="24"/>
      <w:szCs w:val="24"/>
      <w:lang w:val="el-GR" w:eastAsia="en-US" w:bidi="ar-SA"/>
      <w14:ligatures w14:val="standardContextual"/>
    </w:rPr>
  </w:style>
  <w:style w:type="paragraph" w:styleId="2">
    <w:name w:val="heading 1"/>
    <w:basedOn w:val="1"/>
    <w:next w:val="1"/>
    <w:link w:val="19"/>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1"/>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2"/>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3"/>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4"/>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5"/>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basedOn w:val="11"/>
    <w:semiHidden/>
    <w:unhideWhenUsed/>
    <w:qFormat/>
    <w:uiPriority w:val="99"/>
    <w:rPr>
      <w:color w:val="96607D" w:themeColor="followedHyperlink"/>
      <w:u w:val="single"/>
      <w14:textFill>
        <w14:solidFill>
          <w14:schemeClr w14:val="folHlink"/>
        </w14:solidFill>
      </w14:textFill>
    </w:rPr>
  </w:style>
  <w:style w:type="character" w:styleId="14">
    <w:name w:val="Hyperlink"/>
    <w:basedOn w:val="11"/>
    <w:semiHidden/>
    <w:unhideWhenUsed/>
    <w:uiPriority w:val="99"/>
    <w:rPr>
      <w:color w:val="0000FF"/>
      <w:u w:val="single"/>
    </w:rPr>
  </w:style>
  <w:style w:type="paragraph" w:styleId="15">
    <w:name w:val="Normal (Web)"/>
    <w:basedOn w:val="1"/>
    <w:semiHidden/>
    <w:unhideWhenUsed/>
    <w:qFormat/>
    <w:uiPriority w:val="99"/>
    <w:pPr>
      <w:spacing w:before="100" w:beforeAutospacing="1" w:after="100" w:afterAutospacing="1"/>
      <w:jc w:val="left"/>
    </w:pPr>
    <w:rPr>
      <w:rFonts w:ascii="Times New Roman" w:hAnsi="Times New Roman" w:eastAsia="Times New Roman" w:cs="Times New Roman"/>
      <w:kern w:val="0"/>
      <w:lang w:eastAsia="el-GR"/>
      <w14:ligatures w14:val="none"/>
    </w:rPr>
  </w:style>
  <w:style w:type="paragraph" w:styleId="16">
    <w:name w:val="Subtitle"/>
    <w:basedOn w:val="1"/>
    <w:next w:val="1"/>
    <w:link w:val="29"/>
    <w:qFormat/>
    <w:uiPriority w:val="11"/>
    <w:pPr>
      <w:spacing w:after="160"/>
    </w:pPr>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7">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8">
    <w:name w:val="Title"/>
    <w:basedOn w:val="1"/>
    <w:next w:val="1"/>
    <w:link w:val="28"/>
    <w:qFormat/>
    <w:uiPriority w:val="10"/>
    <w:pPr>
      <w:spacing w:after="80"/>
      <w:contextualSpacing/>
    </w:pPr>
    <w:rPr>
      <w:rFonts w:asciiTheme="majorHAnsi" w:hAnsiTheme="majorHAnsi" w:eastAsiaTheme="majorEastAsia" w:cstheme="majorBidi"/>
      <w:spacing w:val="-10"/>
      <w:kern w:val="28"/>
      <w:sz w:val="56"/>
      <w:szCs w:val="56"/>
    </w:rPr>
  </w:style>
  <w:style w:type="character" w:customStyle="1" w:styleId="19">
    <w:name w:val="Επικεφαλίδα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0">
    <w:name w:val="Επικεφαλίδα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Επικεφαλίδα 3 Char"/>
    <w:basedOn w:val="11"/>
    <w:link w:val="4"/>
    <w:semiHidden/>
    <w:qFormat/>
    <w:uiPriority w:val="9"/>
    <w:rPr>
      <w:rFonts w:eastAsiaTheme="majorEastAsia" w:cstheme="majorBidi"/>
      <w:color w:val="104862" w:themeColor="accent1" w:themeShade="BF"/>
      <w:sz w:val="28"/>
      <w:szCs w:val="28"/>
    </w:rPr>
  </w:style>
  <w:style w:type="character" w:customStyle="1" w:styleId="22">
    <w:name w:val="Επικεφαλίδα 4 Char"/>
    <w:basedOn w:val="11"/>
    <w:link w:val="5"/>
    <w:semiHidden/>
    <w:qFormat/>
    <w:uiPriority w:val="9"/>
    <w:rPr>
      <w:rFonts w:eastAsiaTheme="majorEastAsia" w:cstheme="majorBidi"/>
      <w:i/>
      <w:iCs/>
      <w:color w:val="104862" w:themeColor="accent1" w:themeShade="BF"/>
    </w:rPr>
  </w:style>
  <w:style w:type="character" w:customStyle="1" w:styleId="23">
    <w:name w:val="Επικεφαλίδα 5 Char"/>
    <w:basedOn w:val="11"/>
    <w:link w:val="6"/>
    <w:semiHidden/>
    <w:uiPriority w:val="9"/>
    <w:rPr>
      <w:rFonts w:eastAsiaTheme="majorEastAsia" w:cstheme="majorBidi"/>
      <w:color w:val="104862" w:themeColor="accent1" w:themeShade="BF"/>
    </w:rPr>
  </w:style>
  <w:style w:type="character" w:customStyle="1" w:styleId="24">
    <w:name w:val="Επικεφαλίδα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Επικεφαλίδα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Επικεφαλίδα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Επικεφαλίδα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Τίτλος Char"/>
    <w:basedOn w:val="11"/>
    <w:link w:val="18"/>
    <w:uiPriority w:val="10"/>
    <w:rPr>
      <w:rFonts w:asciiTheme="majorHAnsi" w:hAnsiTheme="majorHAnsi" w:eastAsiaTheme="majorEastAsia" w:cstheme="majorBidi"/>
      <w:spacing w:val="-10"/>
      <w:kern w:val="28"/>
      <w:sz w:val="56"/>
      <w:szCs w:val="56"/>
    </w:rPr>
  </w:style>
  <w:style w:type="character" w:customStyle="1" w:styleId="29">
    <w:name w:val="Υπότιτλος Char"/>
    <w:basedOn w:val="11"/>
    <w:link w:val="1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pPr>
    <w:rPr>
      <w:i/>
      <w:iCs/>
      <w:color w:val="404040" w:themeColor="text1" w:themeTint="BF"/>
      <w14:textFill>
        <w14:solidFill>
          <w14:schemeClr w14:val="tx1">
            <w14:lumMod w14:val="75000"/>
            <w14:lumOff w14:val="25000"/>
          </w14:schemeClr>
        </w14:solidFill>
      </w14:textFill>
    </w:rPr>
  </w:style>
  <w:style w:type="character" w:customStyle="1" w:styleId="31">
    <w:name w:val="Απόσπασμα Char"/>
    <w:basedOn w:val="11"/>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1"/>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pPr>
    <w:rPr>
      <w:i/>
      <w:iCs/>
      <w:color w:val="104862" w:themeColor="accent1" w:themeShade="BF"/>
    </w:rPr>
  </w:style>
  <w:style w:type="character" w:customStyle="1" w:styleId="35">
    <w:name w:val="Έντονο απόσπ. Char"/>
    <w:basedOn w:val="11"/>
    <w:link w:val="34"/>
    <w:qFormat/>
    <w:uiPriority w:val="30"/>
    <w:rPr>
      <w:i/>
      <w:iCs/>
      <w:color w:val="104862" w:themeColor="accent1" w:themeShade="BF"/>
    </w:rPr>
  </w:style>
  <w:style w:type="character" w:customStyle="1" w:styleId="36">
    <w:name w:val="Intense Reference"/>
    <w:basedOn w:val="11"/>
    <w:qFormat/>
    <w:uiPriority w:val="32"/>
    <w:rPr>
      <w:b/>
      <w:bCs/>
      <w:smallCaps/>
      <w:color w:val="104862" w:themeColor="accent1" w:themeShade="BF"/>
      <w:spacing w:val="5"/>
    </w:rPr>
  </w:style>
  <w:style w:type="character" w:customStyle="1" w:styleId="37">
    <w:name w:val="apple-converted-space"/>
    <w:basedOn w:val="1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0AC39948466144899AE1642DA6753C" ma:contentTypeVersion="17" ma:contentTypeDescription="Create a new document." ma:contentTypeScope="" ma:versionID="1484390eda37be4475f63ee699f2804f">
  <xsd:schema xmlns:xsd="http://www.w3.org/2001/XMLSchema" xmlns:xs="http://www.w3.org/2001/XMLSchema" xmlns:p="http://schemas.microsoft.com/office/2006/metadata/properties" xmlns:ns2="6c39dfca-a386-4cad-85e8-b94cfd4523a9" xmlns:ns3="a8f0ceea-c59c-45dd-a04e-c9f499e718ed" targetNamespace="http://schemas.microsoft.com/office/2006/metadata/properties" ma:root="true" ma:fieldsID="34c71e35c9e3a1f9942ece29fc08a09c" ns2:_="" ns3:_="">
    <xsd:import namespace="6c39dfca-a386-4cad-85e8-b94cfd4523a9"/>
    <xsd:import namespace="a8f0ceea-c59c-45dd-a04e-c9f499e718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9dfca-a386-4cad-85e8-b94cfd4523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7a23698-bafc-4bfa-ade7-6c037418db68}" ma:internalName="TaxCatchAll" ma:showField="CatchAllData" ma:web="6c39dfca-a386-4cad-85e8-b94cfd4523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8f0ceea-c59c-45dd-a04e-c9f499e718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b2ca1e0-9974-4786-8db9-50b4df10342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39dfca-a386-4cad-85e8-b94cfd4523a9" xsi:nil="true"/>
    <lcf76f155ced4ddcb4097134ff3c332f xmlns="a8f0ceea-c59c-45dd-a04e-c9f499e718e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7E80F-C395-4E38-9ED4-105139152E1F}">
  <ds:schemaRefs/>
</ds:datastoreItem>
</file>

<file path=customXml/itemProps2.xml><?xml version="1.0" encoding="utf-8"?>
<ds:datastoreItem xmlns:ds="http://schemas.openxmlformats.org/officeDocument/2006/customXml" ds:itemID="{3A34E813-1FF5-4098-BDA3-D105404E5EF6}">
  <ds:schemaRefs/>
</ds:datastoreItem>
</file>

<file path=customXml/itemProps3.xml><?xml version="1.0" encoding="utf-8"?>
<ds:datastoreItem xmlns:ds="http://schemas.openxmlformats.org/officeDocument/2006/customXml" ds:itemID="{3258B453-1C62-407B-AF62-1824F48F2EDB}">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644</Words>
  <Characters>4337</Characters>
  <TotalTime>2</TotalTime>
  <ScaleCrop>false</ScaleCrop>
  <LinksUpToDate>false</LinksUpToDate>
  <CharactersWithSpaces>4962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2026-05-26T07:55:00Z</dcterms:created>
  <dc:creator>FOTEINI FRAGKOU</dc:creator>
  <cp:lastModifiedBy>shape202205</cp:lastModifiedBy>
  <dcterms:modified xsi:type="dcterms:W3CDTF">2026-06-03T11:25:09Z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0x0101007A0AC39948466144899AE1642DA6753C</vt:lpwstr>
  </property>
  <property fmtid="{D5CDD505-2E9C-101B-9397-08002B2CF9AE}" pid="3" name="MediaServiceImageTags">
    <vt:lpwstr/>
  </property>
  <property fmtid="{D5CDD505-2E9C-101B-9397-08002B2CF9AE}" pid="4" name="KSOProductBuildVer">
    <vt:lpwstr>1033-11.2.0.11537</vt:lpwstr>
  </property>
  <property fmtid="{D5CDD505-2E9C-101B-9397-08002B2CF9AE}" pid="5" name="ICV">
    <vt:lpwstr>287801C03CF840B3B541BAE5C16CF62D</vt:lpwstr>
  </property>
</Properties>
</file>